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84"/>
        <w:pBdr/>
        <w:spacing/>
        <w:ind/>
        <w:jc w:val="both"/>
        <w:rPr>
          <w:b/>
          <w:lang w:eastAsia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-139064</wp:posOffset>
                </wp:positionV>
                <wp:extent cx="2948305" cy="270446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48305" cy="270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8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8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муниципального округа</w: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</w:rPr>
                              <w:t xml:space="preserve">ул. Октябрьская, д.21,  г. Шарья,  157500</w:t>
                            </w:r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тел. (49449) 5-89-81, факс 5-03-50</w:t>
                            </w:r>
                            <w:r>
                              <w:rPr>
                                <w:lang w:val="en-US"/>
                              </w:rPr>
                            </w:r>
                            <w:r>
                              <w:rPr>
                                <w:lang w:val="en-US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</w:t>
                            </w:r>
                            <w:r>
                              <w:t xml:space="preserve">-</w:t>
                            </w:r>
                            <w:r>
                              <w:rPr>
                                <w:lang w:val="en-US"/>
                              </w:rPr>
                              <w:t xml:space="preserve">mail</w:t>
                            </w:r>
                            <w:r>
                              <w:t xml:space="preserve">: 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"mailto:sharya@adm44.ru"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899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899"/>
                              </w:rPr>
                              <w:t xml:space="preserve">@</w:t>
                            </w:r>
                            <w:r>
                              <w:rPr>
                                <w:rStyle w:val="899"/>
                                <w:lang w:val="en-US"/>
                              </w:rPr>
                              <w:t xml:space="preserve">kostroma.gov.ru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  <w:t xml:space="preserve">   </w:t>
                            </w:r>
                            <w:r>
                              <w:t xml:space="preserve">ОКПО 04030707, ОГРН 1024402032600</w:t>
                            </w:r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t xml:space="preserve">ИНН/КПП 4430001003/443001001</w:t>
                            </w:r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>
                              <w:t xml:space="preserve">от  «20» марта 2026 года № 1038/02-05</w:t>
                            </w:r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>
                              <w:t xml:space="preserve">        </w:t>
                            </w:r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524288;o:allowoverlap:true;o:allowincell:true;mso-position-horizontal-relative:text;margin-left:3.75pt;mso-position-horizontal:absolute;mso-position-vertical-relative:text;margin-top:-10.95pt;mso-position-vertical:absolute;width:232.15pt;height:212.9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884"/>
                        <w:pBdr/>
                        <w:spacing/>
                        <w:ind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8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8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Администрация Шарьинского</w:t>
                      </w: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муниципального округа</w:t>
                      </w: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Костромской области</w:t>
                      </w: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</w:rPr>
                        <w:t xml:space="preserve">ул. Октябрьская, д.21,  г. Шарья,  157500</w:t>
                      </w:r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lang w:val="en-US"/>
                        </w:rPr>
                      </w:pPr>
                      <w:r>
                        <w:t xml:space="preserve">тел. (49449) 5-89-81, факс 5-03-50</w:t>
                      </w:r>
                      <w:r>
                        <w:rPr>
                          <w:lang w:val="en-US"/>
                        </w:rPr>
                      </w:r>
                      <w:r>
                        <w:rPr>
                          <w:lang w:val="en-US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lang w:val="en-US"/>
                        </w:rPr>
                        <w:t xml:space="preserve">E</w:t>
                      </w:r>
                      <w:r>
                        <w:t xml:space="preserve">-</w:t>
                      </w:r>
                      <w:r>
                        <w:rPr>
                          <w:lang w:val="en-US"/>
                        </w:rPr>
                        <w:t xml:space="preserve">mail</w:t>
                      </w:r>
                      <w:r>
                        <w:t xml:space="preserve">: </w:t>
                      </w:r>
                      <w:r>
                        <w:fldChar w:fldCharType="begin"/>
                      </w:r>
                      <w:r>
                        <w:instrText xml:space="preserve"> HYPERLINK "mailto:sharya@adm44.ru"</w:instrText>
                      </w:r>
                      <w:r>
                        <w:fldChar w:fldCharType="separate"/>
                      </w:r>
                      <w:r>
                        <w:rPr>
                          <w:rStyle w:val="899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899"/>
                        </w:rPr>
                        <w:t xml:space="preserve">@</w:t>
                      </w:r>
                      <w:r>
                        <w:rPr>
                          <w:rStyle w:val="899"/>
                          <w:lang w:val="en-US"/>
                        </w:rPr>
                        <w:t xml:space="preserve">kostroma.gov.ru</w:t>
                      </w:r>
                      <w:r>
                        <w:fldChar w:fldCharType="end"/>
                      </w: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  <w:t xml:space="preserve">   </w:t>
                      </w:r>
                      <w:r>
                        <w:t xml:space="preserve">ОКПО 04030707, ОГРН 1024402032600</w:t>
                      </w:r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/>
                      </w:pPr>
                      <w:r>
                        <w:t xml:space="preserve">ИНН/КПП 4430001003/443001001</w:t>
                      </w:r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jc w:val="both"/>
                        <w:rPr/>
                      </w:pPr>
                      <w:r>
                        <w:t xml:space="preserve">от  «20» марта 2026 года № 1038/02-05</w:t>
                      </w:r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jc w:val="both"/>
                        <w:rPr/>
                      </w:pPr>
                      <w:r>
                        <w:t xml:space="preserve">        </w:t>
                      </w:r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pStyle w:val="884"/>
        <w:pBdr/>
        <w:spacing/>
        <w:ind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4"/>
        <w:pBdr/>
        <w:spacing/>
        <w:ind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4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33065" cy="1971040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33065" cy="19710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  <w:t xml:space="preserve">Официальный сайт Шарьинского муниципального округа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торгов torgi.gov.ru</w:t>
                            </w:r>
                            <w:r/>
                          </w:p>
                          <w:p>
                            <w:pPr>
                              <w:pStyle w:val="884"/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251658241;o:allowoverlap:true;o:allowincell:true;mso-position-horizontal-relative:text;margin-left:259.20pt;mso-position-horizontal:absolute;mso-position-vertical-relative:text;margin-top:5.40pt;mso-position-vertical:absolute;width:230.95pt;height:155.20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884"/>
                        <w:pBdr/>
                        <w:spacing/>
                        <w:ind/>
                        <w:rPr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sz w:val="28"/>
                          <w:szCs w:val="28"/>
                          <w:lang w:eastAsia="ar-SA"/>
                        </w:rPr>
                      </w:r>
                      <w:r>
                        <w:rPr>
                          <w:sz w:val="28"/>
                          <w:szCs w:val="28"/>
                          <w:lang w:eastAsia="ar-SA"/>
                        </w:rPr>
                      </w:r>
                      <w:r>
                        <w:rPr>
                          <w:sz w:val="28"/>
                          <w:szCs w:val="28"/>
                          <w:lang w:eastAsia="ar-SA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lang w:eastAsia="ar-SA"/>
                        </w:rPr>
                        <w:t xml:space="preserve">Официальный сайт Шарьинского муниципального округа</w:t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84"/>
                        <w:pBdr/>
                        <w:spacing/>
                        <w:ind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торгов torgi.gov.ru</w:t>
                      </w:r>
                      <w:r/>
                    </w:p>
                    <w:p>
                      <w:pPr>
                        <w:pStyle w:val="884"/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884"/>
        <w:pBdr/>
        <w:spacing/>
        <w:ind/>
        <w:jc w:val="both"/>
        <w:rPr/>
      </w:pPr>
      <w:r/>
      <w:r/>
    </w:p>
    <w:p>
      <w:pPr>
        <w:pStyle w:val="884"/>
        <w:pBdr/>
        <w:spacing/>
        <w:ind/>
        <w:jc w:val="both"/>
        <w:rPr/>
      </w:pPr>
      <w:r/>
      <w:r/>
    </w:p>
    <w:p>
      <w:pPr>
        <w:pStyle w:val="884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/>
      </w:pPr>
      <w:r/>
      <w:r/>
    </w:p>
    <w:p>
      <w:pPr>
        <w:pStyle w:val="884"/>
        <w:pBdr/>
        <w:spacing/>
        <w:ind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pBdr/>
        <w:tabs>
          <w:tab w:val="left" w:leader="none" w:pos="525"/>
          <w:tab w:val="left" w:leader="none" w:pos="945"/>
        </w:tabs>
        <w:spacing/>
        <w:ind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Администрация Шарьинского муниципального округа </w:t>
      </w:r>
      <w:r>
        <w:rPr>
          <w:b w:val="0"/>
          <w:bCs w:val="0"/>
          <w:sz w:val="28"/>
          <w:szCs w:val="28"/>
        </w:rPr>
        <w:t xml:space="preserve">в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 размещает следующую информацию: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902"/>
        <w:pBdr/>
        <w:tabs>
          <w:tab w:val="left" w:leader="none" w:pos="0"/>
          <w:tab w:val="left" w:leader="none" w:pos="426"/>
        </w:tabs>
        <w:spacing w:after="0" w:before="0"/>
        <w:ind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902"/>
        <w:pBdr/>
        <w:tabs>
          <w:tab w:val="left" w:leader="none" w:pos="0"/>
          <w:tab w:val="left" w:leader="none" w:pos="426"/>
        </w:tabs>
        <w:spacing w:after="0" w:before="0"/>
        <w:ind w:right="0" w:firstLine="0" w:left="14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ИНФОРМАЦИОННОЕ СООБЩЕНИЕ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902"/>
        <w:pBdr/>
        <w:tabs>
          <w:tab w:val="left" w:leader="none" w:pos="0"/>
          <w:tab w:val="left" w:leader="none" w:pos="426"/>
        </w:tabs>
        <w:spacing w:after="0" w:before="0"/>
        <w: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902"/>
        <w:pBdr/>
        <w:tabs>
          <w:tab w:val="left" w:leader="none" w:pos="0"/>
          <w:tab w:val="left" w:leader="none" w:pos="426"/>
        </w:tabs>
        <w:spacing w:after="0" w:before="0"/>
        <w: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Возможен к предоставлению земельный участок в кадастровом квартале 44:24:161601 площадью 1477</w:t>
      </w:r>
      <w:r>
        <w:rPr>
          <w:rFonts w:eastAsia="Times New Roman"/>
          <w:sz w:val="28"/>
          <w:szCs w:val="28"/>
        </w:rPr>
        <w:t xml:space="preserve"> кв.м., имеющий местоположение: Российская Федерация, Костромская область, Шарьинский муниципальный округ</w:t>
      </w:r>
      <w:r>
        <w:rPr>
          <w:rFonts w:eastAsia="Times New Roman"/>
          <w:sz w:val="28"/>
          <w:szCs w:val="28"/>
        </w:rPr>
        <w:t xml:space="preserve">, д. Матвеевка. Категория  земель – земли населенных пунктов.  Земельный участок находится в зоне жилой застройки с видом разрешенного использования-  для индивидуального жилищного строительства.</w:t>
      </w:r>
      <w:r>
        <w:rPr>
          <w:rFonts w:eastAsia="Times New Roman"/>
          <w:sz w:val="28"/>
          <w:szCs w:val="28"/>
        </w:rPr>
        <w:t xml:space="preserve"> Заявленный вид права – аренда сроком на 20 лет.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884"/>
        <w:pBdr/>
        <w:tabs>
          <w:tab w:val="left" w:leader="none" w:pos="525"/>
          <w:tab w:val="left" w:leader="none" w:pos="945"/>
        </w:tabs>
        <w:spacing/>
        <w: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 xml:space="preserve">Заинтере</w:t>
      </w:r>
      <w:r>
        <w:rPr>
          <w:rFonts w:eastAsia="Times New Roman"/>
          <w:sz w:val="28"/>
          <w:szCs w:val="28"/>
        </w:rPr>
        <w:t xml:space="preserve">сов</w:t>
      </w:r>
      <w:r>
        <w:rPr>
          <w:rFonts w:eastAsia="Times New Roman"/>
          <w:sz w:val="28"/>
          <w:szCs w:val="28"/>
        </w:rPr>
        <w:t xml:space="preserve">анные граждане,  в течение 30 дней с момента выхода публикации  (с 26 марта 2026 года по 26 апреля 2026 года включительно по рабочим дням)  могут ознакомиться со схемой расположения земельного участка на кадастровом плане территории, и  обратиться с заявлением о намерении участвовать в аукционе по адресу: </w:t>
      </w:r>
      <w:r>
        <w:rPr>
          <w:rFonts w:eastAsia="Times New Roman"/>
          <w:sz w:val="28"/>
          <w:szCs w:val="28"/>
        </w:rPr>
        <w:t xml:space="preserve">Костромская область, г. Шарья, ул. П. Морозова, д.20, кабинет № 2, 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  <w:t xml:space="preserve">телефон (849449) 5-03-40,  адрес электронной почты  </w:t>
      </w:r>
      <w:r>
        <w:fldChar w:fldCharType="begin"/>
      </w:r>
      <w:r>
        <w:instrText xml:space="preserve"> HYPERLINK "mailto:sharya@adm44.ru"</w:instrText>
      </w:r>
      <w:r>
        <w:fldChar w:fldCharType="separate"/>
      </w:r>
      <w:r>
        <w:rPr>
          <w:rStyle w:val="899"/>
          <w:sz w:val="28"/>
          <w:szCs w:val="28"/>
          <w:lang w:val="en-US"/>
        </w:rPr>
        <w:t xml:space="preserve">sharya</w:t>
      </w:r>
      <w:r>
        <w:rPr>
          <w:rStyle w:val="899"/>
          <w:sz w:val="28"/>
          <w:szCs w:val="28"/>
        </w:rPr>
        <w:t xml:space="preserve">@</w:t>
      </w:r>
      <w:r>
        <w:rPr>
          <w:rStyle w:val="899"/>
          <w:sz w:val="28"/>
          <w:szCs w:val="28"/>
          <w:lang w:val="en-US"/>
        </w:rPr>
        <w:t xml:space="preserve">kostroma.gov.ru</w:t>
      </w:r>
      <w:r>
        <w:fldChar w:fldCharType="end"/>
      </w:r>
      <w:r>
        <w:rPr>
          <w:color w:val="000080"/>
          <w:sz w:val="28"/>
          <w:szCs w:val="28"/>
          <w:u w:val="single"/>
        </w:rPr>
      </w:r>
      <w:r>
        <w:rPr>
          <w:color w:val="000080"/>
          <w:sz w:val="28"/>
          <w:szCs w:val="28"/>
          <w:u w:val="single"/>
        </w:rPr>
      </w:r>
      <w:r>
        <w:rPr>
          <w:rFonts w:eastAsia="Times New Roman"/>
          <w:sz w:val="28"/>
          <w:szCs w:val="28"/>
        </w:rPr>
      </w:r>
    </w:p>
    <w:p>
      <w:pPr>
        <w:pStyle w:val="884"/>
        <w:pBdr/>
        <w:spacing/>
        <w:ind/>
        <w:rPr>
          <w:rFonts w:eastAsia="Times New Roman"/>
          <w:sz w:val="28"/>
          <w:szCs w:val="28"/>
        </w:rPr>
      </w:pPr>
      <w:r>
        <w:rPr>
          <w:color w:val="000080"/>
          <w:sz w:val="28"/>
          <w:szCs w:val="28"/>
          <w:u w:val="single"/>
        </w:rPr>
        <w:t xml:space="preserve">часы приема пн-пт: с  8.00 -17.00, перерыв на обед с 12.00-13.00 выходной суббота, воскресенье.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884"/>
        <w:pBdr/>
        <w:tabs>
          <w:tab w:val="left" w:leader="none" w:pos="945"/>
          <w:tab w:val="left" w:leader="none" w:pos="1440"/>
        </w:tabs>
        <w:spacing/>
        <w: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884"/>
        <w:pBdr/>
        <w:tabs>
          <w:tab w:val="left" w:leader="none" w:pos="945"/>
          <w:tab w:val="left" w:leader="none" w:pos="1440"/>
        </w:tabs>
        <w:spacing/>
        <w:ind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Шарьинского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pBdr/>
        <w:spacing/>
        <w:ind/>
        <w:jc w:val="both"/>
        <w:rPr/>
      </w:pPr>
      <w:r>
        <w:rPr>
          <w:sz w:val="28"/>
          <w:szCs w:val="28"/>
        </w:rPr>
        <w:t xml:space="preserve">муниципального округа                                                                 Н.С.Глушаков</w:t>
      </w:r>
      <w:r/>
    </w:p>
    <w:p>
      <w:pPr>
        <w:pStyle w:val="884"/>
        <w:pBdr/>
        <w:spacing/>
        <w:ind/>
        <w:rPr/>
      </w:pPr>
      <w:r>
        <w:t xml:space="preserve">  </w:t>
      </w:r>
      <w:r/>
    </w:p>
    <w:p>
      <w:pPr>
        <w:pStyle w:val="884"/>
        <w:pBdr/>
        <w:spacing/>
        <w:ind/>
        <w:rPr>
          <w:sz w:val="18"/>
          <w:szCs w:val="18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84"/>
        <w:pBdr/>
        <w:spacing/>
        <w:ind/>
        <w:rPr>
          <w:sz w:val="18"/>
          <w:szCs w:val="18"/>
          <w:highlight w:val="none"/>
        </w:rPr>
      </w:pPr>
      <w:r>
        <w:t xml:space="preserve"> 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Чихалева Любовь Анатольевна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pStyle w:val="884"/>
        <w:pBdr/>
        <w:tabs>
          <w:tab w:val="left" w:leader="none" w:pos="945"/>
          <w:tab w:val="left" w:leader="none" w:pos="1440"/>
        </w:tabs>
        <w:spacing/>
        <w:ind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8(49449) 5-03-40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angal">
    <w:panose1 w:val="02040503050406030204"/>
  </w:font>
  <w:font w:name="Tahoma">
    <w:panose1 w:val="020B0604030504040204"/>
  </w:font>
  <w:font w:name="StarSymbol">
    <w:panose1 w:val="05040102010807070707"/>
  </w:font>
  <w:font w:name="Wingdings">
    <w:panose1 w:val="05000000000000000000"/>
  </w:font>
  <w:font w:name="Lucida Sans Unicode">
    <w:panose1 w:val="020B0602030504020204"/>
  </w:font>
  <w:font w:name="Microsoft YaHei">
    <w:panose1 w:val="020B0503020204020204"/>
  </w:font>
  <w:font w:name="Wingdings 2">
    <w:panose1 w:val="05000000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7">
    <w:name w:val="Intense Emphasis"/>
    <w:basedOn w:val="90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698">
    <w:name w:val="Intense Reference"/>
    <w:basedOn w:val="90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699">
    <w:name w:val="Subtle Emphasis"/>
    <w:basedOn w:val="9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00">
    <w:name w:val="Emphasis"/>
    <w:basedOn w:val="908"/>
    <w:uiPriority w:val="20"/>
    <w:qFormat/>
    <w:pPr>
      <w:pBdr/>
      <w:spacing/>
      <w:ind/>
    </w:pPr>
    <w:rPr>
      <w:i/>
      <w:iCs/>
    </w:rPr>
  </w:style>
  <w:style w:type="character" w:styleId="701">
    <w:name w:val="Strong"/>
    <w:basedOn w:val="908"/>
    <w:uiPriority w:val="22"/>
    <w:qFormat/>
    <w:pPr>
      <w:pBdr/>
      <w:spacing/>
      <w:ind/>
    </w:pPr>
    <w:rPr>
      <w:b/>
      <w:bCs/>
    </w:rPr>
  </w:style>
  <w:style w:type="character" w:styleId="702">
    <w:name w:val="Subtle Reference"/>
    <w:basedOn w:val="9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03">
    <w:name w:val="Book Title"/>
    <w:basedOn w:val="90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04">
    <w:name w:val="FollowedHyperlink"/>
    <w:basedOn w:val="90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05">
    <w:name w:val="Heading 1"/>
    <w:basedOn w:val="884"/>
    <w:next w:val="884"/>
    <w:link w:val="70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link w:val="70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7">
    <w:name w:val="Heading 2"/>
    <w:basedOn w:val="884"/>
    <w:next w:val="884"/>
    <w:link w:val="70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link w:val="70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9">
    <w:name w:val="Heading 3"/>
    <w:basedOn w:val="884"/>
    <w:next w:val="884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link w:val="70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884"/>
    <w:next w:val="884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84"/>
    <w:next w:val="884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link w:val="71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84"/>
    <w:next w:val="884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link w:val="71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84"/>
    <w:next w:val="884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link w:val="71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84"/>
    <w:next w:val="884"/>
    <w:link w:val="72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link w:val="71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84"/>
    <w:next w:val="884"/>
    <w:link w:val="72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link w:val="72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23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724">
    <w:name w:val="No Spacing"/>
    <w:uiPriority w:val="1"/>
    <w:qFormat/>
    <w:pPr>
      <w:pBdr/>
      <w:spacing w:after="0" w:before="0" w:line="240" w:lineRule="auto"/>
      <w:ind/>
    </w:pPr>
  </w:style>
  <w:style w:type="paragraph" w:styleId="725">
    <w:name w:val="Title"/>
    <w:basedOn w:val="884"/>
    <w:next w:val="884"/>
    <w:link w:val="726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6">
    <w:name w:val="Title Char"/>
    <w:link w:val="725"/>
    <w:uiPriority w:val="10"/>
    <w:pPr>
      <w:pBdr/>
      <w:spacing/>
      <w:ind/>
    </w:pPr>
    <w:rPr>
      <w:sz w:val="48"/>
      <w:szCs w:val="48"/>
    </w:rPr>
  </w:style>
  <w:style w:type="paragraph" w:styleId="727">
    <w:name w:val="Subtitle"/>
    <w:basedOn w:val="884"/>
    <w:next w:val="884"/>
    <w:link w:val="72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8">
    <w:name w:val="Subtitle Char"/>
    <w:link w:val="727"/>
    <w:uiPriority w:val="11"/>
    <w:pPr>
      <w:pBdr/>
      <w:spacing/>
      <w:ind/>
    </w:pPr>
    <w:rPr>
      <w:sz w:val="24"/>
      <w:szCs w:val="24"/>
    </w:rPr>
  </w:style>
  <w:style w:type="paragraph" w:styleId="729">
    <w:name w:val="Quote"/>
    <w:basedOn w:val="884"/>
    <w:next w:val="884"/>
    <w:link w:val="730"/>
    <w:uiPriority w:val="29"/>
    <w:qFormat/>
    <w:pPr>
      <w:pBdr/>
      <w:spacing/>
      <w:ind w:right="720" w:left="720"/>
    </w:pPr>
    <w:rPr>
      <w:i/>
    </w:rPr>
  </w:style>
  <w:style w:type="character" w:styleId="730">
    <w:name w:val="Quote Char"/>
    <w:link w:val="729"/>
    <w:uiPriority w:val="29"/>
    <w:pPr>
      <w:pBdr/>
      <w:spacing/>
      <w:ind/>
    </w:pPr>
    <w:rPr>
      <w:i/>
    </w:rPr>
  </w:style>
  <w:style w:type="paragraph" w:styleId="731">
    <w:name w:val="Intense Quote"/>
    <w:basedOn w:val="884"/>
    <w:next w:val="884"/>
    <w:link w:val="73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32">
    <w:name w:val="Intense Quote Char"/>
    <w:link w:val="731"/>
    <w:uiPriority w:val="30"/>
    <w:pPr>
      <w:pBdr/>
      <w:spacing/>
      <w:ind/>
    </w:pPr>
    <w:rPr>
      <w:i/>
    </w:rPr>
  </w:style>
  <w:style w:type="paragraph" w:styleId="733">
    <w:name w:val="Header"/>
    <w:basedOn w:val="884"/>
    <w:link w:val="73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4">
    <w:name w:val="Header Char"/>
    <w:link w:val="733"/>
    <w:uiPriority w:val="99"/>
    <w:pPr>
      <w:pBdr/>
      <w:spacing/>
      <w:ind/>
    </w:pPr>
  </w:style>
  <w:style w:type="paragraph" w:styleId="735">
    <w:name w:val="Footer"/>
    <w:basedOn w:val="884"/>
    <w:link w:val="73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6">
    <w:name w:val="Footer Char"/>
    <w:link w:val="735"/>
    <w:uiPriority w:val="99"/>
    <w:pPr>
      <w:pBdr/>
      <w:spacing/>
      <w:ind/>
    </w:pPr>
  </w:style>
  <w:style w:type="paragraph" w:styleId="737">
    <w:name w:val="Caption"/>
    <w:basedOn w:val="884"/>
    <w:next w:val="88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8">
    <w:name w:val="Caption Char"/>
    <w:basedOn w:val="737"/>
    <w:link w:val="735"/>
    <w:uiPriority w:val="99"/>
    <w:pPr>
      <w:pBdr/>
      <w:spacing/>
      <w:ind/>
    </w:pPr>
  </w:style>
  <w:style w:type="table" w:styleId="739">
    <w:name w:val="Table Grid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5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6">
    <w:name w:val="footnote text"/>
    <w:basedOn w:val="884"/>
    <w:link w:val="86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7">
    <w:name w:val="Footnote Text Char"/>
    <w:link w:val="866"/>
    <w:uiPriority w:val="99"/>
    <w:pPr>
      <w:pBdr/>
      <w:spacing/>
      <w:ind/>
    </w:pPr>
    <w:rPr>
      <w:sz w:val="18"/>
    </w:rPr>
  </w:style>
  <w:style w:type="character" w:styleId="868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4"/>
    <w:link w:val="87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70">
    <w:name w:val="Endnote Text Char"/>
    <w:link w:val="869"/>
    <w:uiPriority w:val="99"/>
    <w:pPr>
      <w:pBdr/>
      <w:spacing/>
      <w:ind/>
    </w:pPr>
    <w:rPr>
      <w:sz w:val="20"/>
    </w:rPr>
  </w:style>
  <w:style w:type="character" w:styleId="871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toc 1"/>
    <w:basedOn w:val="884"/>
    <w:next w:val="884"/>
    <w:uiPriority w:val="39"/>
    <w:unhideWhenUsed/>
    <w:pPr>
      <w:pBdr/>
      <w:spacing w:after="57"/>
      <w:ind w:right="0" w:firstLine="0" w:left="0"/>
    </w:pPr>
  </w:style>
  <w:style w:type="paragraph" w:styleId="873">
    <w:name w:val="toc 2"/>
    <w:basedOn w:val="884"/>
    <w:next w:val="884"/>
    <w:uiPriority w:val="39"/>
    <w:unhideWhenUsed/>
    <w:pPr>
      <w:pBdr/>
      <w:spacing w:after="57"/>
      <w:ind w:right="0" w:firstLine="0" w:left="283"/>
    </w:pPr>
  </w:style>
  <w:style w:type="paragraph" w:styleId="874">
    <w:name w:val="toc 3"/>
    <w:basedOn w:val="884"/>
    <w:next w:val="884"/>
    <w:uiPriority w:val="39"/>
    <w:unhideWhenUsed/>
    <w:pPr>
      <w:pBdr/>
      <w:spacing w:after="57"/>
      <w:ind w:right="0" w:firstLine="0" w:left="567"/>
    </w:pPr>
  </w:style>
  <w:style w:type="paragraph" w:styleId="875">
    <w:name w:val="toc 4"/>
    <w:basedOn w:val="884"/>
    <w:next w:val="884"/>
    <w:uiPriority w:val="39"/>
    <w:unhideWhenUsed/>
    <w:pPr>
      <w:pBdr/>
      <w:spacing w:after="57"/>
      <w:ind w:right="0" w:firstLine="0" w:left="850"/>
    </w:pPr>
  </w:style>
  <w:style w:type="paragraph" w:styleId="876">
    <w:name w:val="toc 5"/>
    <w:basedOn w:val="884"/>
    <w:next w:val="884"/>
    <w:uiPriority w:val="39"/>
    <w:unhideWhenUsed/>
    <w:pPr>
      <w:pBdr/>
      <w:spacing w:after="57"/>
      <w:ind w:right="0" w:firstLine="0" w:left="1134"/>
    </w:pPr>
  </w:style>
  <w:style w:type="paragraph" w:styleId="877">
    <w:name w:val="toc 6"/>
    <w:basedOn w:val="884"/>
    <w:next w:val="884"/>
    <w:uiPriority w:val="39"/>
    <w:unhideWhenUsed/>
    <w:pPr>
      <w:pBdr/>
      <w:spacing w:after="57"/>
      <w:ind w:right="0" w:firstLine="0" w:left="1417"/>
    </w:pPr>
  </w:style>
  <w:style w:type="paragraph" w:styleId="878">
    <w:name w:val="toc 7"/>
    <w:basedOn w:val="884"/>
    <w:next w:val="884"/>
    <w:uiPriority w:val="39"/>
    <w:unhideWhenUsed/>
    <w:pPr>
      <w:pBdr/>
      <w:spacing w:after="57"/>
      <w:ind w:right="0" w:firstLine="0" w:left="1701"/>
    </w:pPr>
  </w:style>
  <w:style w:type="paragraph" w:styleId="879">
    <w:name w:val="toc 8"/>
    <w:basedOn w:val="884"/>
    <w:next w:val="884"/>
    <w:uiPriority w:val="39"/>
    <w:unhideWhenUsed/>
    <w:pPr>
      <w:pBdr/>
      <w:spacing w:after="57"/>
      <w:ind w:right="0" w:firstLine="0" w:left="1984"/>
    </w:pPr>
  </w:style>
  <w:style w:type="paragraph" w:styleId="880">
    <w:name w:val="toc 9"/>
    <w:basedOn w:val="884"/>
    <w:next w:val="884"/>
    <w:uiPriority w:val="39"/>
    <w:unhideWhenUsed/>
    <w:pPr>
      <w:pBdr/>
      <w:spacing w:after="57"/>
      <w:ind w:right="0" w:firstLine="0" w:left="2268"/>
    </w:pPr>
  </w:style>
  <w:style w:type="paragraph" w:styleId="881">
    <w:name w:val="TOC Heading"/>
    <w:uiPriority w:val="39"/>
    <w:unhideWhenUsed/>
    <w:pPr>
      <w:pBdr/>
      <w:spacing/>
      <w:ind/>
    </w:pPr>
  </w:style>
  <w:style w:type="paragraph" w:styleId="882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table" w:styleId="88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4" w:default="1">
    <w:name w:val="Normal"/>
    <w:next w:val="884"/>
    <w:pPr>
      <w:widowControl w:val="false"/>
      <w:pBdr/>
      <w:spacing/>
      <w:ind/>
    </w:pPr>
    <w:rPr>
      <w:rFonts w:ascii="Times New Roman" w:hAnsi="Times New Roman" w:eastAsia="Lucida Sans Unicode" w:cs="Times New Roman"/>
      <w:color w:val="auto"/>
      <w:sz w:val="24"/>
      <w:szCs w:val="24"/>
      <w:lang w:val="ru-RU" w:eastAsia="zh-CN" w:bidi="ar-SA"/>
    </w:rPr>
  </w:style>
  <w:style w:type="character" w:styleId="885">
    <w:name w:val="WW8Num1z0"/>
    <w:next w:val="885"/>
    <w:pPr>
      <w:pBdr/>
      <w:spacing/>
      <w:ind/>
    </w:pPr>
    <w:rPr>
      <w:rFonts w:ascii="Wingdings" w:hAnsi="Wingdings" w:cs="Wingdings"/>
    </w:rPr>
  </w:style>
  <w:style w:type="character" w:styleId="886">
    <w:name w:val="WW8Num1z1"/>
    <w:next w:val="886"/>
    <w:pPr>
      <w:pBdr/>
      <w:spacing/>
      <w:ind/>
    </w:pPr>
    <w:rPr>
      <w:rFonts w:ascii="Wingdings" w:hAnsi="Wingdings" w:cs="Wingdings"/>
      <w:sz w:val="18"/>
      <w:szCs w:val="18"/>
    </w:rPr>
  </w:style>
  <w:style w:type="character" w:styleId="887">
    <w:name w:val="WW8Num1z2"/>
    <w:next w:val="887"/>
    <w:pPr>
      <w:pBdr/>
      <w:spacing/>
      <w:ind/>
    </w:pPr>
    <w:rPr>
      <w:rFonts w:ascii="StarSymbol" w:hAnsi="StarSymbol" w:cs="StarSymbol"/>
      <w:sz w:val="18"/>
      <w:szCs w:val="18"/>
    </w:rPr>
  </w:style>
  <w:style w:type="character" w:styleId="888">
    <w:name w:val="WW8Num1z4"/>
    <w:next w:val="888"/>
    <w:pPr>
      <w:pBdr/>
      <w:spacing/>
      <w:ind/>
    </w:pPr>
    <w:rPr>
      <w:rFonts w:ascii="Wingdings 2" w:hAnsi="Wingdings 2" w:cs="StarSymbol"/>
      <w:sz w:val="18"/>
      <w:szCs w:val="18"/>
    </w:rPr>
  </w:style>
  <w:style w:type="character" w:styleId="889">
    <w:name w:val="WW8Num2z0"/>
    <w:next w:val="889"/>
    <w:pPr>
      <w:pBdr/>
      <w:spacing/>
      <w:ind/>
    </w:pPr>
  </w:style>
  <w:style w:type="character" w:styleId="890">
    <w:name w:val="WW8Num2z1"/>
    <w:next w:val="890"/>
    <w:pPr>
      <w:pBdr/>
      <w:spacing/>
      <w:ind/>
    </w:pPr>
  </w:style>
  <w:style w:type="character" w:styleId="891">
    <w:name w:val="WW8Num2z2"/>
    <w:next w:val="891"/>
    <w:pPr>
      <w:pBdr/>
      <w:spacing/>
      <w:ind/>
    </w:pPr>
  </w:style>
  <w:style w:type="character" w:styleId="892">
    <w:name w:val="WW8Num2z3"/>
    <w:next w:val="892"/>
    <w:pPr>
      <w:pBdr/>
      <w:spacing/>
      <w:ind/>
    </w:pPr>
  </w:style>
  <w:style w:type="character" w:styleId="893">
    <w:name w:val="WW8Num2z4"/>
    <w:next w:val="893"/>
    <w:pPr>
      <w:pBdr/>
      <w:spacing/>
      <w:ind/>
    </w:pPr>
  </w:style>
  <w:style w:type="character" w:styleId="894">
    <w:name w:val="WW8Num2z5"/>
    <w:next w:val="894"/>
    <w:pPr>
      <w:pBdr/>
      <w:spacing/>
      <w:ind/>
    </w:pPr>
  </w:style>
  <w:style w:type="character" w:styleId="895">
    <w:name w:val="WW8Num2z6"/>
    <w:next w:val="895"/>
    <w:pPr>
      <w:pBdr/>
      <w:spacing/>
      <w:ind/>
    </w:pPr>
  </w:style>
  <w:style w:type="character" w:styleId="896">
    <w:name w:val="WW8Num2z7"/>
    <w:next w:val="896"/>
    <w:pPr>
      <w:pBdr/>
      <w:spacing/>
      <w:ind/>
    </w:pPr>
  </w:style>
  <w:style w:type="character" w:styleId="897">
    <w:name w:val="WW8Num2z8"/>
    <w:next w:val="897"/>
    <w:pPr>
      <w:pBdr/>
      <w:spacing/>
      <w:ind/>
    </w:pPr>
  </w:style>
  <w:style w:type="character" w:styleId="898">
    <w:name w:val="Основной шрифт абзаца"/>
    <w:next w:val="898"/>
    <w:pPr>
      <w:pBdr/>
      <w:spacing/>
      <w:ind/>
    </w:pPr>
  </w:style>
  <w:style w:type="character" w:styleId="899">
    <w:name w:val="Интернет-ссылка"/>
    <w:next w:val="899"/>
    <w:pPr>
      <w:pBdr/>
      <w:spacing/>
      <w:ind/>
    </w:pPr>
    <w:rPr>
      <w:color w:val="000080"/>
      <w:u w:val="single"/>
    </w:rPr>
  </w:style>
  <w:style w:type="character" w:styleId="900">
    <w:name w:val="Текст выноски Знак"/>
    <w:basedOn w:val="898"/>
    <w:next w:val="900"/>
    <w:pPr>
      <w:pBdr/>
      <w:spacing/>
      <w:ind/>
    </w:pPr>
    <w:rPr>
      <w:rFonts w:ascii="Tahoma" w:hAnsi="Tahoma" w:eastAsia="Lucida Sans Unicode" w:cs="Tahoma"/>
      <w:sz w:val="16"/>
      <w:szCs w:val="16"/>
    </w:rPr>
  </w:style>
  <w:style w:type="paragraph" w:styleId="901">
    <w:name w:val="Заголовок"/>
    <w:basedOn w:val="884"/>
    <w:next w:val="902"/>
    <w:pPr>
      <w:keepNext w:val="true"/>
      <w:pBdr/>
      <w:spacing w:after="120" w:before="240"/>
      <w:ind/>
    </w:pPr>
    <w:rPr>
      <w:rFonts w:ascii="Arial" w:hAnsi="Arial" w:eastAsia="Microsoft YaHei" w:cs="Mangal"/>
      <w:sz w:val="28"/>
      <w:szCs w:val="28"/>
    </w:rPr>
  </w:style>
  <w:style w:type="paragraph" w:styleId="902">
    <w:name w:val="Основной текст"/>
    <w:basedOn w:val="884"/>
    <w:next w:val="902"/>
    <w:pPr>
      <w:pBdr/>
      <w:spacing w:after="120" w:before="0"/>
      <w:ind/>
    </w:pPr>
  </w:style>
  <w:style w:type="paragraph" w:styleId="903">
    <w:name w:val="Список"/>
    <w:basedOn w:val="902"/>
    <w:next w:val="903"/>
    <w:pPr>
      <w:pBdr/>
      <w:spacing/>
      <w:ind/>
    </w:pPr>
    <w:rPr>
      <w:rFonts w:cs="Mangal"/>
    </w:rPr>
  </w:style>
  <w:style w:type="paragraph" w:styleId="904">
    <w:name w:val="Название"/>
    <w:basedOn w:val="884"/>
    <w:next w:val="904"/>
    <w:pPr>
      <w:suppressLineNumbers w:val="true"/>
      <w:pBdr/>
      <w:spacing w:after="120" w:before="120"/>
      <w:ind/>
    </w:pPr>
    <w:rPr>
      <w:rFonts w:cs="Mangal"/>
      <w:i/>
      <w:iCs/>
      <w:sz w:val="24"/>
      <w:szCs w:val="24"/>
    </w:rPr>
  </w:style>
  <w:style w:type="paragraph" w:styleId="905">
    <w:name w:val="Указатель"/>
    <w:basedOn w:val="884"/>
    <w:next w:val="905"/>
    <w:pPr>
      <w:suppressLineNumbers w:val="true"/>
      <w:pBdr/>
      <w:spacing/>
      <w:ind/>
    </w:pPr>
    <w:rPr>
      <w:rFonts w:cs="Mangal"/>
    </w:rPr>
  </w:style>
  <w:style w:type="paragraph" w:styleId="906">
    <w:name w:val="Текст выноски"/>
    <w:basedOn w:val="884"/>
    <w:next w:val="906"/>
    <w:pPr>
      <w:pBdr/>
      <w:spacing/>
      <w:ind/>
    </w:pPr>
    <w:rPr>
      <w:rFonts w:ascii="Tahoma" w:hAnsi="Tahoma" w:cs="Tahoma"/>
      <w:sz w:val="16"/>
      <w:szCs w:val="16"/>
    </w:rPr>
  </w:style>
  <w:style w:type="paragraph" w:styleId="907">
    <w:name w:val="Содержимое врезки"/>
    <w:basedOn w:val="902"/>
    <w:next w:val="907"/>
    <w:link w:val="884"/>
    <w:pPr>
      <w:pBdr/>
      <w:spacing/>
      <w:ind/>
    </w:pPr>
  </w:style>
  <w:style w:type="character" w:styleId="908" w:default="1">
    <w:name w:val="Default Paragraph Font"/>
    <w:uiPriority w:val="1"/>
    <w:semiHidden/>
    <w:unhideWhenUsed/>
    <w:pPr>
      <w:pBdr/>
      <w:spacing/>
      <w:ind/>
    </w:pPr>
  </w:style>
  <w:style w:type="numbering" w:styleId="909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ONLYOFFICE/8.2.0.143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creator>Анна</dc:creator>
  <cp:revision>71</cp:revision>
  <dcterms:created xsi:type="dcterms:W3CDTF">2011-06-28T12:50:00Z</dcterms:created>
  <dcterms:modified xsi:type="dcterms:W3CDTF">2026-03-25T06:28:34Z</dcterms:modified>
</cp:coreProperties>
</file>